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40301" w14:textId="432EC716" w:rsidR="009977A7" w:rsidRDefault="006E651D" w:rsidP="00A311E3">
      <w:pPr>
        <w:overflowPunct w:val="0"/>
        <w:autoSpaceDE w:val="0"/>
        <w:autoSpaceDN w:val="0"/>
        <w:adjustRightInd w:val="0"/>
        <w:ind w:right="-273"/>
        <w:jc w:val="center"/>
        <w:rPr>
          <w:szCs w:val="20"/>
        </w:rPr>
      </w:pPr>
      <w:r>
        <w:rPr>
          <w:noProof/>
          <w:lang w:eastAsia="lt-LT"/>
        </w:rPr>
        <w:drawing>
          <wp:inline distT="0" distB="0" distL="0" distR="0" wp14:anchorId="1C2F61D6" wp14:editId="60C91CB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1F41D33" w14:textId="77777777" w:rsidR="006E651D" w:rsidRDefault="006E651D" w:rsidP="006E651D">
      <w:pPr>
        <w:overflowPunct w:val="0"/>
        <w:autoSpaceDE w:val="0"/>
        <w:autoSpaceDN w:val="0"/>
        <w:adjustRightInd w:val="0"/>
        <w:jc w:val="center"/>
        <w:rPr>
          <w:b/>
          <w:szCs w:val="20"/>
        </w:rPr>
      </w:pPr>
      <w:r>
        <w:rPr>
          <w:b/>
        </w:rPr>
        <w:t>ANYKŠČIŲ RAJONO SAVIVALDYBĖS</w:t>
      </w:r>
    </w:p>
    <w:p w14:paraId="2D10ED38" w14:textId="77777777" w:rsidR="006E651D" w:rsidRDefault="006E651D" w:rsidP="006E651D">
      <w:pPr>
        <w:overflowPunct w:val="0"/>
        <w:autoSpaceDE w:val="0"/>
        <w:autoSpaceDN w:val="0"/>
        <w:adjustRightInd w:val="0"/>
        <w:jc w:val="center"/>
        <w:rPr>
          <w:b/>
        </w:rPr>
      </w:pPr>
      <w:r>
        <w:rPr>
          <w:b/>
        </w:rPr>
        <w:t>TARYBA</w:t>
      </w:r>
    </w:p>
    <w:p w14:paraId="7D693FF4" w14:textId="77777777" w:rsidR="006E651D" w:rsidRDefault="006E651D" w:rsidP="006E651D">
      <w:pPr>
        <w:overflowPunct w:val="0"/>
        <w:autoSpaceDE w:val="0"/>
        <w:autoSpaceDN w:val="0"/>
        <w:adjustRightInd w:val="0"/>
        <w:jc w:val="center"/>
        <w:rPr>
          <w:b/>
          <w:szCs w:val="20"/>
        </w:rPr>
      </w:pPr>
    </w:p>
    <w:p w14:paraId="00B479AD" w14:textId="7498818A" w:rsidR="006E651D" w:rsidRPr="00A311E3" w:rsidRDefault="008A7823" w:rsidP="00A311E3">
      <w:pPr>
        <w:overflowPunct w:val="0"/>
        <w:autoSpaceDE w:val="0"/>
        <w:autoSpaceDN w:val="0"/>
        <w:adjustRightInd w:val="0"/>
        <w:jc w:val="center"/>
        <w:rPr>
          <w:b/>
        </w:rPr>
      </w:pPr>
      <w:r>
        <w:rPr>
          <w:b/>
        </w:rPr>
        <w:t>SPRENDIMAS</w:t>
      </w:r>
    </w:p>
    <w:p w14:paraId="440398AE" w14:textId="1A172019" w:rsidR="006E651D" w:rsidRPr="00D84D1F" w:rsidRDefault="006E651D" w:rsidP="00DF174C">
      <w:pPr>
        <w:overflowPunct w:val="0"/>
        <w:autoSpaceDE w:val="0"/>
        <w:autoSpaceDN w:val="0"/>
        <w:adjustRightInd w:val="0"/>
        <w:jc w:val="center"/>
        <w:rPr>
          <w:b/>
          <w:caps/>
        </w:rPr>
      </w:pPr>
      <w:r w:rsidRPr="00D84D1F">
        <w:rPr>
          <w:b/>
          <w:caps/>
        </w:rPr>
        <w:t xml:space="preserve">dėl </w:t>
      </w:r>
      <w:r w:rsidR="004F2997">
        <w:rPr>
          <w:b/>
          <w:caps/>
        </w:rPr>
        <w:t xml:space="preserve">vandentiekio bokštų </w:t>
      </w:r>
      <w:r w:rsidR="00912DD8">
        <w:rPr>
          <w:b/>
          <w:caps/>
        </w:rPr>
        <w:t>NURAŠYMO</w:t>
      </w:r>
    </w:p>
    <w:p w14:paraId="59053605" w14:textId="77777777" w:rsidR="006E651D" w:rsidRDefault="006E651D" w:rsidP="006E651D">
      <w:pPr>
        <w:overflowPunct w:val="0"/>
        <w:autoSpaceDE w:val="0"/>
        <w:autoSpaceDN w:val="0"/>
        <w:adjustRightInd w:val="0"/>
        <w:jc w:val="center"/>
        <w:rPr>
          <w:szCs w:val="20"/>
        </w:rPr>
      </w:pPr>
    </w:p>
    <w:p w14:paraId="37F64811" w14:textId="105994DA" w:rsidR="006E651D" w:rsidRDefault="00000000" w:rsidP="006E651D">
      <w:pPr>
        <w:overflowPunct w:val="0"/>
        <w:autoSpaceDE w:val="0"/>
        <w:autoSpaceDN w:val="0"/>
        <w:adjustRightInd w:val="0"/>
        <w:jc w:val="center"/>
        <w:rPr>
          <w:szCs w:val="20"/>
        </w:rPr>
      </w:pPr>
      <w:fldSimple w:instr=" FILLIN &quot;data&quot; \* MERGEFORMAT ">
        <w:r w:rsidR="00D26493">
          <w:t>202</w:t>
        </w:r>
        <w:r w:rsidR="00D84D1F">
          <w:t>4</w:t>
        </w:r>
        <w:r w:rsidR="00D26493">
          <w:t xml:space="preserve"> m.</w:t>
        </w:r>
        <w:r w:rsidR="004F2997">
          <w:t xml:space="preserve"> </w:t>
        </w:r>
        <w:r w:rsidR="00FA6E1B">
          <w:t>birželio 28</w:t>
        </w:r>
        <w:r w:rsidR="005B51F5">
          <w:t xml:space="preserve"> </w:t>
        </w:r>
        <w:r w:rsidR="006E651D">
          <w:t>d.</w:t>
        </w:r>
      </w:fldSimple>
      <w:r w:rsidR="006E651D">
        <w:t xml:space="preserve"> Nr. 1-T-</w:t>
      </w:r>
      <w:r w:rsidR="00A311E3">
        <w:t>217</w:t>
      </w:r>
      <w:r w:rsidR="006E651D">
        <w:fldChar w:fldCharType="begin"/>
      </w:r>
      <w:r w:rsidR="006E651D">
        <w:instrText xml:space="preserve"> FILLIN "indeksas" \* MERGEFORMAT </w:instrText>
      </w:r>
      <w:r w:rsidR="006E651D">
        <w:fldChar w:fldCharType="end"/>
      </w:r>
    </w:p>
    <w:p w14:paraId="7E377D61" w14:textId="1B7F6E8A" w:rsidR="006E651D" w:rsidRDefault="006E651D" w:rsidP="006E651D">
      <w:pPr>
        <w:overflowPunct w:val="0"/>
        <w:autoSpaceDE w:val="0"/>
        <w:autoSpaceDN w:val="0"/>
        <w:adjustRightInd w:val="0"/>
        <w:jc w:val="center"/>
        <w:rPr>
          <w:b/>
          <w:szCs w:val="20"/>
        </w:rPr>
      </w:pPr>
      <w:r>
        <w:t>Anykščiai</w:t>
      </w:r>
    </w:p>
    <w:p w14:paraId="31D1DDD6" w14:textId="77777777" w:rsidR="006E651D" w:rsidRDefault="006E651D" w:rsidP="00FE11B9">
      <w:pPr>
        <w:pStyle w:val="Pagrindinistekstas"/>
        <w:spacing w:line="312" w:lineRule="auto"/>
        <w:ind w:firstLine="720"/>
        <w:rPr>
          <w:bCs w:val="0"/>
        </w:rPr>
      </w:pPr>
    </w:p>
    <w:p w14:paraId="5B382E49" w14:textId="12964F21" w:rsidR="006E651D" w:rsidRDefault="006E651D" w:rsidP="00FE11B9">
      <w:pPr>
        <w:pStyle w:val="Pagrindinistekstas"/>
        <w:spacing w:line="312" w:lineRule="auto"/>
        <w:ind w:firstLine="720"/>
        <w:rPr>
          <w:bCs w:val="0"/>
        </w:rPr>
      </w:pPr>
      <w:r>
        <w:rPr>
          <w:bCs w:val="0"/>
        </w:rPr>
        <w:t>Vadovaudamasi Lietuvos Respublik</w:t>
      </w:r>
      <w:r w:rsidR="00DF174C">
        <w:rPr>
          <w:bCs w:val="0"/>
        </w:rPr>
        <w:t>os vietos savivaldos įstatymo</w:t>
      </w:r>
      <w:r w:rsidR="000178E8">
        <w:rPr>
          <w:bCs w:val="0"/>
        </w:rPr>
        <w:t xml:space="preserve"> 6 straipsnio 3 ir 30 punktais, </w:t>
      </w:r>
      <w:r w:rsidR="00DF174C">
        <w:rPr>
          <w:bCs w:val="0"/>
        </w:rPr>
        <w:t>15</w:t>
      </w:r>
      <w:r>
        <w:rPr>
          <w:bCs w:val="0"/>
        </w:rPr>
        <w:t xml:space="preserve"> str</w:t>
      </w:r>
      <w:r w:rsidR="0053591A">
        <w:rPr>
          <w:bCs w:val="0"/>
        </w:rPr>
        <w:t>aipsnio 2 d</w:t>
      </w:r>
      <w:r w:rsidR="00DF174C">
        <w:rPr>
          <w:bCs w:val="0"/>
        </w:rPr>
        <w:t>alies 19</w:t>
      </w:r>
      <w:r w:rsidR="00A36777">
        <w:rPr>
          <w:bCs w:val="0"/>
        </w:rPr>
        <w:t xml:space="preserve"> punktu</w:t>
      </w:r>
      <w:r w:rsidR="00DF174C">
        <w:rPr>
          <w:bCs w:val="0"/>
        </w:rPr>
        <w:t>, 16 straipsnio 1 dalimi</w:t>
      </w:r>
      <w:r w:rsidR="00D26493">
        <w:rPr>
          <w:bCs w:val="0"/>
        </w:rPr>
        <w:t xml:space="preserve">, </w:t>
      </w:r>
      <w:r w:rsidR="005946C3" w:rsidRPr="005946C3">
        <w:rPr>
          <w:bCs w:val="0"/>
        </w:rPr>
        <w:t xml:space="preserve">Lietuvos Respublikos valstybės ir savivaldybių turto valdymo, naudojimo ir disponavimo juo įstatymo,  26 straipsnio 1 dalies 8 punktu ir 4 </w:t>
      </w:r>
      <w:r w:rsidR="005946C3">
        <w:rPr>
          <w:bCs w:val="0"/>
        </w:rPr>
        <w:t>dalimi, 27 straipsnio 1 dalies 4</w:t>
      </w:r>
      <w:r w:rsidR="005946C3" w:rsidRPr="005946C3">
        <w:rPr>
          <w:bCs w:val="0"/>
        </w:rPr>
        <w:t xml:space="preserve"> punktu,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turto perdavimo valdyti, naudotis ir disponuoti juo patikėjimo teise tvarkos aprašo patvirtinimo“, 4 punktu, </w:t>
      </w:r>
      <w:r w:rsidR="00D26493">
        <w:rPr>
          <w:bCs w:val="0"/>
        </w:rPr>
        <w:t>20</w:t>
      </w:r>
      <w:r w:rsidR="004F2997">
        <w:rPr>
          <w:bCs w:val="0"/>
        </w:rPr>
        <w:t>21</w:t>
      </w:r>
      <w:r w:rsidR="00D26493">
        <w:rPr>
          <w:bCs w:val="0"/>
        </w:rPr>
        <w:t xml:space="preserve"> m. </w:t>
      </w:r>
      <w:r w:rsidR="004F2997">
        <w:rPr>
          <w:bCs w:val="0"/>
        </w:rPr>
        <w:t xml:space="preserve">lapkričio 9 d. Turto patikėjimo </w:t>
      </w:r>
      <w:r w:rsidR="00D26493">
        <w:rPr>
          <w:bCs w:val="0"/>
        </w:rPr>
        <w:t xml:space="preserve">sutarties Nr. </w:t>
      </w:r>
      <w:r w:rsidR="00A047B9">
        <w:rPr>
          <w:bCs w:val="0"/>
        </w:rPr>
        <w:t>6-</w:t>
      </w:r>
      <w:r w:rsidR="004F2997">
        <w:rPr>
          <w:bCs w:val="0"/>
        </w:rPr>
        <w:t>805</w:t>
      </w:r>
      <w:r w:rsidR="00890F12">
        <w:rPr>
          <w:bCs w:val="0"/>
        </w:rPr>
        <w:t xml:space="preserve"> </w:t>
      </w:r>
      <w:r w:rsidR="004F2997">
        <w:rPr>
          <w:bCs w:val="0"/>
        </w:rPr>
        <w:t>7.2.6</w:t>
      </w:r>
      <w:r w:rsidR="00890F12">
        <w:rPr>
          <w:bCs w:val="0"/>
        </w:rPr>
        <w:t xml:space="preserve"> </w:t>
      </w:r>
      <w:r w:rsidR="004F2997">
        <w:rPr>
          <w:bCs w:val="0"/>
        </w:rPr>
        <w:t>papunkčiu</w:t>
      </w:r>
      <w:r w:rsidR="00890F12">
        <w:rPr>
          <w:bCs w:val="0"/>
        </w:rPr>
        <w:t xml:space="preserve"> </w:t>
      </w:r>
      <w:r>
        <w:rPr>
          <w:bCs w:val="0"/>
        </w:rPr>
        <w:t xml:space="preserve">bei atsižvelgdama į </w:t>
      </w:r>
      <w:r w:rsidR="004F2997">
        <w:rPr>
          <w:bCs w:val="0"/>
        </w:rPr>
        <w:t>patikėtinio UAB „Anykščių vandenys“</w:t>
      </w:r>
      <w:r w:rsidR="00421CD5">
        <w:rPr>
          <w:bCs w:val="0"/>
        </w:rPr>
        <w:t xml:space="preserve"> </w:t>
      </w:r>
      <w:r w:rsidR="004F2997">
        <w:rPr>
          <w:bCs w:val="0"/>
        </w:rPr>
        <w:t>2024 m</w:t>
      </w:r>
      <w:r w:rsidR="005946C3">
        <w:rPr>
          <w:bCs w:val="0"/>
        </w:rPr>
        <w:t>. gegužės 15 d. raštą Nr. SD-96</w:t>
      </w:r>
      <w:r w:rsidR="004F2997">
        <w:rPr>
          <w:bCs w:val="0"/>
        </w:rPr>
        <w:t xml:space="preserve"> „Dėl  vandentiekio  bokštų  demontavimo“</w:t>
      </w:r>
      <w:r>
        <w:rPr>
          <w:bCs w:val="0"/>
        </w:rPr>
        <w:t xml:space="preserve">, </w:t>
      </w:r>
      <w:r w:rsidR="004F2997">
        <w:rPr>
          <w:bCs w:val="0"/>
        </w:rPr>
        <w:t xml:space="preserve"> </w:t>
      </w:r>
      <w:r>
        <w:rPr>
          <w:bCs w:val="0"/>
        </w:rPr>
        <w:t xml:space="preserve">Anykščių </w:t>
      </w:r>
      <w:r w:rsidR="004F2997">
        <w:rPr>
          <w:bCs w:val="0"/>
        </w:rPr>
        <w:t xml:space="preserve"> </w:t>
      </w:r>
      <w:r>
        <w:rPr>
          <w:bCs w:val="0"/>
        </w:rPr>
        <w:t>rajono</w:t>
      </w:r>
      <w:r w:rsidR="004F2997">
        <w:rPr>
          <w:bCs w:val="0"/>
        </w:rPr>
        <w:t xml:space="preserve"> </w:t>
      </w:r>
      <w:r>
        <w:rPr>
          <w:bCs w:val="0"/>
        </w:rPr>
        <w:t xml:space="preserve"> savivaldybės</w:t>
      </w:r>
      <w:r w:rsidR="004F2997">
        <w:rPr>
          <w:bCs w:val="0"/>
        </w:rPr>
        <w:t xml:space="preserve"> </w:t>
      </w:r>
      <w:r>
        <w:rPr>
          <w:bCs w:val="0"/>
        </w:rPr>
        <w:t xml:space="preserve"> taryba</w:t>
      </w:r>
      <w:r w:rsidR="00890F12">
        <w:rPr>
          <w:bCs w:val="0"/>
        </w:rPr>
        <w:t xml:space="preserve"> </w:t>
      </w:r>
      <w:r>
        <w:t>n u s p r e n d ž i a:</w:t>
      </w:r>
    </w:p>
    <w:p w14:paraId="07A966E0" w14:textId="1A757D76" w:rsidR="00FA6E1B" w:rsidRDefault="00FA6E1B" w:rsidP="00FE11B9">
      <w:pPr>
        <w:pStyle w:val="Pagrindinistekstas"/>
        <w:numPr>
          <w:ilvl w:val="0"/>
          <w:numId w:val="3"/>
        </w:numPr>
        <w:tabs>
          <w:tab w:val="left" w:pos="709"/>
          <w:tab w:val="left" w:pos="851"/>
        </w:tabs>
        <w:spacing w:line="312" w:lineRule="auto"/>
        <w:ind w:left="0" w:firstLine="720"/>
      </w:pPr>
      <w:r w:rsidRPr="00FA6E1B">
        <w:t xml:space="preserve">Pripažinti </w:t>
      </w:r>
      <w:r w:rsidR="00912DD8">
        <w:t xml:space="preserve">netinkamu (negalimu) naudoti </w:t>
      </w:r>
      <w:r w:rsidRPr="00FA6E1B">
        <w:t>Anykščių rajono savivaldybės funkcijoms įgyvendinti Anykščių rajono savivaldybei nuosavybės teise priklausantį</w:t>
      </w:r>
      <w:r w:rsidR="00912DD8">
        <w:t xml:space="preserve"> ir šiuo metu</w:t>
      </w:r>
      <w:r w:rsidR="00E44C44">
        <w:t xml:space="preserve"> pagal turto patikėjimo sutartį UAB „Anykščių vandenys“ valdomą </w:t>
      </w:r>
      <w:r w:rsidRPr="00FA6E1B">
        <w:t>ilgalaikį materialųjį turtą (1 priedas).</w:t>
      </w:r>
    </w:p>
    <w:p w14:paraId="3029FC1A" w14:textId="17E0B37D" w:rsidR="00FA6E1B" w:rsidRDefault="00FA6E1B" w:rsidP="00FE11B9">
      <w:pPr>
        <w:pStyle w:val="Pagrindinistekstas"/>
        <w:numPr>
          <w:ilvl w:val="0"/>
          <w:numId w:val="3"/>
        </w:numPr>
        <w:tabs>
          <w:tab w:val="left" w:pos="709"/>
          <w:tab w:val="left" w:pos="851"/>
        </w:tabs>
        <w:spacing w:line="312" w:lineRule="auto"/>
        <w:ind w:left="0" w:firstLine="720"/>
      </w:pPr>
      <w:r>
        <w:t xml:space="preserve">Nurašyti </w:t>
      </w:r>
      <w:r w:rsidRPr="00FA6E1B">
        <w:t>Anykščių rajono savivaldybei nuosavybės teise priklausantį ilgalaikį materialųjį turtą</w:t>
      </w:r>
      <w:r>
        <w:t xml:space="preserve"> (1 priedas).</w:t>
      </w:r>
    </w:p>
    <w:p w14:paraId="737A22FA" w14:textId="77777777" w:rsidR="00FA6E1B" w:rsidRDefault="00FA6E1B" w:rsidP="00FE11B9">
      <w:pPr>
        <w:pStyle w:val="Pagrindinistekstas"/>
        <w:numPr>
          <w:ilvl w:val="0"/>
          <w:numId w:val="3"/>
        </w:numPr>
        <w:tabs>
          <w:tab w:val="left" w:pos="709"/>
          <w:tab w:val="left" w:pos="851"/>
        </w:tabs>
        <w:spacing w:line="312" w:lineRule="auto"/>
        <w:ind w:left="0" w:firstLine="720"/>
        <w:rPr>
          <w:szCs w:val="24"/>
        </w:rPr>
      </w:pPr>
      <w:r>
        <w:t xml:space="preserve">Pavesti </w:t>
      </w:r>
      <w:r w:rsidR="00421CD5" w:rsidRPr="00421CD5">
        <w:t>UAB „Anykščių vandenys“</w:t>
      </w:r>
      <w:r w:rsidR="00421CD5">
        <w:t xml:space="preserve"> </w:t>
      </w:r>
      <w:r w:rsidR="005D134E" w:rsidRPr="00FD0D72">
        <w:t xml:space="preserve">(kodas </w:t>
      </w:r>
      <w:r w:rsidR="00D84D1F" w:rsidRPr="00FA6E1B">
        <w:rPr>
          <w:lang w:val="en-US"/>
        </w:rPr>
        <w:t>154</w:t>
      </w:r>
      <w:r w:rsidR="00421CD5" w:rsidRPr="00FA6E1B">
        <w:rPr>
          <w:lang w:val="en-US"/>
        </w:rPr>
        <w:t>138664</w:t>
      </w:r>
      <w:r w:rsidR="006E651D" w:rsidRPr="00D84D1F">
        <w:t>)</w:t>
      </w:r>
      <w:r>
        <w:t xml:space="preserve"> likviduoti šio sprendimo 1 priede nurodytą ilgalaikį materialųjį turtą.</w:t>
      </w:r>
    </w:p>
    <w:p w14:paraId="68D8180B" w14:textId="2B667025" w:rsidR="009977A7" w:rsidRDefault="009977A7" w:rsidP="00FE11B9">
      <w:pPr>
        <w:pStyle w:val="Pagrindinistekstas"/>
        <w:tabs>
          <w:tab w:val="left" w:pos="567"/>
          <w:tab w:val="left" w:pos="709"/>
        </w:tabs>
        <w:spacing w:line="312" w:lineRule="auto"/>
        <w:ind w:firstLine="720"/>
        <w:rPr>
          <w:szCs w:val="24"/>
        </w:rPr>
      </w:pPr>
      <w:r w:rsidRPr="00FA6E1B">
        <w:rPr>
          <w:szCs w:val="24"/>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AC0874" w:rsidRPr="00FA6E1B">
        <w:rPr>
          <w:szCs w:val="24"/>
        </w:rPr>
        <w:t xml:space="preserve">Respublikos </w:t>
      </w:r>
      <w:r w:rsidRPr="00FA6E1B">
        <w:rPr>
          <w:szCs w:val="24"/>
        </w:rPr>
        <w:t>administracinių bylų teisenos įstatymo nustatyta tvarka.</w:t>
      </w:r>
    </w:p>
    <w:p w14:paraId="2A2AE0DD" w14:textId="77777777" w:rsidR="00E3072A" w:rsidRDefault="00E3072A" w:rsidP="006E651D">
      <w:pPr>
        <w:pStyle w:val="Pagrindinistekstas"/>
        <w:spacing w:line="360" w:lineRule="auto"/>
        <w:rPr>
          <w:bCs w:val="0"/>
        </w:rPr>
      </w:pPr>
    </w:p>
    <w:p w14:paraId="286D1480" w14:textId="77777777" w:rsidR="00FA6E1B" w:rsidRDefault="00FA6E1B" w:rsidP="006E651D">
      <w:pPr>
        <w:pStyle w:val="Pagrindinistekstas"/>
        <w:spacing w:line="360" w:lineRule="auto"/>
        <w:rPr>
          <w:bCs w:val="0"/>
        </w:rPr>
      </w:pPr>
    </w:p>
    <w:p w14:paraId="69A32DD2" w14:textId="3EF4229A" w:rsidR="006E651D" w:rsidRPr="00E3072A" w:rsidRDefault="006E651D" w:rsidP="00E3072A">
      <w:pPr>
        <w:spacing w:line="360" w:lineRule="auto"/>
        <w:jc w:val="both"/>
      </w:pPr>
      <w:r>
        <w:t>Meras</w:t>
      </w:r>
      <w:r w:rsidR="00FE11B9">
        <w:tab/>
      </w:r>
      <w:r w:rsidR="00FE11B9">
        <w:tab/>
      </w:r>
      <w:r w:rsidR="00FE11B9">
        <w:tab/>
      </w:r>
      <w:r w:rsidR="00FE11B9">
        <w:tab/>
      </w:r>
      <w:r w:rsidR="00FE11B9">
        <w:tab/>
      </w:r>
      <w:r w:rsidR="00FE11B9">
        <w:tab/>
      </w:r>
      <w:r w:rsidR="00FE11B9">
        <w:tab/>
      </w:r>
      <w:r w:rsidR="00FE11B9">
        <w:tab/>
      </w:r>
      <w:r w:rsidR="00FE11B9">
        <w:tab/>
      </w:r>
      <w:r w:rsidR="00FE11B9">
        <w:tab/>
      </w:r>
      <w:r w:rsidR="00FE11B9">
        <w:tab/>
      </w:r>
      <w:r w:rsidR="00D77F12">
        <w:t xml:space="preserve"> </w:t>
      </w:r>
      <w:r w:rsidR="00E3072A">
        <w:t>Kęstutis Tubis</w:t>
      </w:r>
    </w:p>
    <w:p w14:paraId="64993909" w14:textId="2108D839" w:rsidR="00FE11B9" w:rsidRDefault="00FE11B9">
      <w:pPr>
        <w:spacing w:after="200" w:line="276" w:lineRule="auto"/>
        <w:rPr>
          <w:b/>
        </w:rPr>
      </w:pPr>
      <w:r>
        <w:rPr>
          <w:b/>
        </w:rPr>
        <w:br w:type="page"/>
      </w:r>
    </w:p>
    <w:p w14:paraId="76E45D09" w14:textId="3442A8EC" w:rsidR="00FA6E1B" w:rsidRDefault="00FA6E1B" w:rsidP="00FE11B9">
      <w:pPr>
        <w:overflowPunct w:val="0"/>
        <w:autoSpaceDE w:val="0"/>
        <w:autoSpaceDN w:val="0"/>
        <w:adjustRightInd w:val="0"/>
        <w:ind w:left="5103"/>
      </w:pPr>
      <w:r>
        <w:lastRenderedPageBreak/>
        <w:t>Anykščių rajono savivaldybės tarybos</w:t>
      </w:r>
    </w:p>
    <w:p w14:paraId="31D2179C" w14:textId="7096B9E7" w:rsidR="00FA6E1B" w:rsidRDefault="00FA6E1B" w:rsidP="00FE11B9">
      <w:pPr>
        <w:overflowPunct w:val="0"/>
        <w:autoSpaceDE w:val="0"/>
        <w:autoSpaceDN w:val="0"/>
        <w:adjustRightInd w:val="0"/>
        <w:ind w:left="5103"/>
      </w:pPr>
      <w:r>
        <w:t>2024 m. birželio 28 d. sprendimo Nr. 1-T</w:t>
      </w:r>
      <w:r w:rsidR="00FE11B9">
        <w:t>S</w:t>
      </w:r>
      <w:r>
        <w:t>-</w:t>
      </w:r>
    </w:p>
    <w:p w14:paraId="63E08087" w14:textId="6166D12C" w:rsidR="00FA6E1B" w:rsidRDefault="00FA6E1B" w:rsidP="00FE11B9">
      <w:pPr>
        <w:overflowPunct w:val="0"/>
        <w:autoSpaceDE w:val="0"/>
        <w:autoSpaceDN w:val="0"/>
        <w:adjustRightInd w:val="0"/>
        <w:ind w:left="5103"/>
      </w:pPr>
      <w:r>
        <w:t>1 priedas</w:t>
      </w:r>
    </w:p>
    <w:p w14:paraId="36AFB879" w14:textId="77777777" w:rsidR="00FA6E1B" w:rsidRDefault="00FA6E1B" w:rsidP="00FA6E1B">
      <w:pPr>
        <w:overflowPunct w:val="0"/>
        <w:autoSpaceDE w:val="0"/>
        <w:autoSpaceDN w:val="0"/>
        <w:adjustRightInd w:val="0"/>
      </w:pPr>
    </w:p>
    <w:p w14:paraId="0E44D659" w14:textId="77777777" w:rsidR="00FA6E1B" w:rsidRDefault="00FA6E1B" w:rsidP="00FA6E1B">
      <w:pPr>
        <w:overflowPunct w:val="0"/>
        <w:autoSpaceDE w:val="0"/>
        <w:autoSpaceDN w:val="0"/>
        <w:adjustRightInd w:val="0"/>
        <w:jc w:val="center"/>
      </w:pPr>
      <w:r>
        <w:rPr>
          <w:bCs/>
        </w:rPr>
        <w:t>ILGALAIKIO</w:t>
      </w:r>
      <w:r w:rsidRPr="00B46A14">
        <w:rPr>
          <w:bCs/>
        </w:rPr>
        <w:t xml:space="preserve"> MATERIAL</w:t>
      </w:r>
      <w:r>
        <w:rPr>
          <w:bCs/>
        </w:rPr>
        <w:t>IOJO TURTO, NUOSAVYBĖS TEISE</w:t>
      </w:r>
      <w:r w:rsidRPr="00B46A14">
        <w:rPr>
          <w:bCs/>
        </w:rPr>
        <w:t xml:space="preserve"> </w:t>
      </w:r>
      <w:r>
        <w:rPr>
          <w:bCs/>
        </w:rPr>
        <w:t xml:space="preserve">PRIKLAUSANČIO </w:t>
      </w:r>
      <w:r w:rsidRPr="00B46A14">
        <w:rPr>
          <w:bCs/>
        </w:rPr>
        <w:t>ANYKŠČIŲ RAJONO SAVIVALDYB</w:t>
      </w:r>
      <w:r>
        <w:rPr>
          <w:bCs/>
        </w:rPr>
        <w:t>EI, SĄRAŠAS</w:t>
      </w:r>
    </w:p>
    <w:tbl>
      <w:tblPr>
        <w:tblpPr w:leftFromText="180" w:rightFromText="180" w:vertAnchor="text" w:horzAnchor="margin" w:tblpXSpec="right" w:tblpY="428"/>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75"/>
        <w:gridCol w:w="1268"/>
        <w:gridCol w:w="984"/>
        <w:gridCol w:w="1259"/>
        <w:gridCol w:w="1434"/>
      </w:tblGrid>
      <w:tr w:rsidR="00FA6E1B" w:rsidRPr="00B46A14" w14:paraId="24F5BE3F" w14:textId="77777777" w:rsidTr="00FA6E1B">
        <w:tc>
          <w:tcPr>
            <w:tcW w:w="562" w:type="dxa"/>
            <w:tcBorders>
              <w:top w:val="single" w:sz="4" w:space="0" w:color="auto"/>
              <w:left w:val="single" w:sz="4" w:space="0" w:color="auto"/>
              <w:bottom w:val="single" w:sz="4" w:space="0" w:color="auto"/>
              <w:right w:val="single" w:sz="4" w:space="0" w:color="auto"/>
            </w:tcBorders>
            <w:hideMark/>
          </w:tcPr>
          <w:p w14:paraId="01DFC663" w14:textId="77777777" w:rsidR="00FA6E1B" w:rsidRPr="00B46A14" w:rsidRDefault="00FA6E1B" w:rsidP="00456C43">
            <w:pPr>
              <w:overflowPunct w:val="0"/>
              <w:autoSpaceDE w:val="0"/>
              <w:autoSpaceDN w:val="0"/>
              <w:adjustRightInd w:val="0"/>
            </w:pPr>
            <w:r w:rsidRPr="00B46A14">
              <w:t>Eil.</w:t>
            </w:r>
          </w:p>
          <w:p w14:paraId="00CA8455" w14:textId="77777777" w:rsidR="00FA6E1B" w:rsidRPr="00B46A14" w:rsidRDefault="00FA6E1B" w:rsidP="00456C43">
            <w:pPr>
              <w:overflowPunct w:val="0"/>
              <w:autoSpaceDE w:val="0"/>
              <w:autoSpaceDN w:val="0"/>
              <w:adjustRightInd w:val="0"/>
            </w:pPr>
            <w:r w:rsidRPr="00B46A14">
              <w:t>Nr.</w:t>
            </w:r>
          </w:p>
        </w:tc>
        <w:tc>
          <w:tcPr>
            <w:tcW w:w="4275" w:type="dxa"/>
            <w:tcBorders>
              <w:top w:val="single" w:sz="4" w:space="0" w:color="auto"/>
              <w:left w:val="single" w:sz="4" w:space="0" w:color="auto"/>
              <w:bottom w:val="single" w:sz="4" w:space="0" w:color="auto"/>
              <w:right w:val="single" w:sz="4" w:space="0" w:color="auto"/>
            </w:tcBorders>
            <w:hideMark/>
          </w:tcPr>
          <w:p w14:paraId="7443657A" w14:textId="77777777" w:rsidR="00FA6E1B" w:rsidRPr="00B46A14" w:rsidRDefault="00FA6E1B" w:rsidP="00456C43">
            <w:pPr>
              <w:overflowPunct w:val="0"/>
              <w:autoSpaceDE w:val="0"/>
              <w:autoSpaceDN w:val="0"/>
              <w:adjustRightInd w:val="0"/>
            </w:pPr>
            <w:r w:rsidRPr="00B46A14">
              <w:t>Turto pavadinimas ir duomenys apie turtą</w:t>
            </w:r>
          </w:p>
        </w:tc>
        <w:tc>
          <w:tcPr>
            <w:tcW w:w="1268" w:type="dxa"/>
            <w:tcBorders>
              <w:top w:val="single" w:sz="4" w:space="0" w:color="auto"/>
              <w:left w:val="single" w:sz="4" w:space="0" w:color="auto"/>
              <w:bottom w:val="single" w:sz="4" w:space="0" w:color="auto"/>
              <w:right w:val="single" w:sz="4" w:space="0" w:color="auto"/>
            </w:tcBorders>
            <w:hideMark/>
          </w:tcPr>
          <w:p w14:paraId="5898FDC9" w14:textId="77777777" w:rsidR="00FA6E1B" w:rsidRPr="00B46A14" w:rsidRDefault="00FA6E1B" w:rsidP="00456C43">
            <w:pPr>
              <w:overflowPunct w:val="0"/>
              <w:autoSpaceDE w:val="0"/>
              <w:autoSpaceDN w:val="0"/>
              <w:adjustRightInd w:val="0"/>
            </w:pPr>
            <w:r w:rsidRPr="00B46A14">
              <w:t>Eil. Nr. apskaitoje</w:t>
            </w:r>
          </w:p>
        </w:tc>
        <w:tc>
          <w:tcPr>
            <w:tcW w:w="984" w:type="dxa"/>
            <w:tcBorders>
              <w:top w:val="single" w:sz="4" w:space="0" w:color="auto"/>
              <w:left w:val="single" w:sz="4" w:space="0" w:color="auto"/>
              <w:bottom w:val="single" w:sz="4" w:space="0" w:color="auto"/>
              <w:right w:val="single" w:sz="4" w:space="0" w:color="auto"/>
            </w:tcBorders>
            <w:hideMark/>
          </w:tcPr>
          <w:p w14:paraId="004CFA97" w14:textId="77777777" w:rsidR="00FA6E1B" w:rsidRPr="00B46A14" w:rsidRDefault="00FA6E1B" w:rsidP="00456C43">
            <w:pPr>
              <w:overflowPunct w:val="0"/>
              <w:autoSpaceDE w:val="0"/>
              <w:autoSpaceDN w:val="0"/>
              <w:adjustRightInd w:val="0"/>
            </w:pPr>
            <w:r w:rsidRPr="00B46A14">
              <w:t>Kiekis, vnt.</w:t>
            </w:r>
          </w:p>
        </w:tc>
        <w:tc>
          <w:tcPr>
            <w:tcW w:w="1259" w:type="dxa"/>
            <w:tcBorders>
              <w:top w:val="single" w:sz="4" w:space="0" w:color="auto"/>
              <w:left w:val="single" w:sz="4" w:space="0" w:color="auto"/>
              <w:bottom w:val="single" w:sz="4" w:space="0" w:color="auto"/>
              <w:right w:val="single" w:sz="4" w:space="0" w:color="auto"/>
            </w:tcBorders>
            <w:hideMark/>
          </w:tcPr>
          <w:p w14:paraId="24361BEB" w14:textId="77777777" w:rsidR="00FA6E1B" w:rsidRPr="00B46A14" w:rsidRDefault="00FA6E1B" w:rsidP="00456C43">
            <w:pPr>
              <w:overflowPunct w:val="0"/>
              <w:autoSpaceDE w:val="0"/>
              <w:autoSpaceDN w:val="0"/>
              <w:adjustRightInd w:val="0"/>
            </w:pPr>
            <w:r w:rsidRPr="00B46A14">
              <w:t>Įsigijimo kaina, Eur</w:t>
            </w:r>
          </w:p>
        </w:tc>
        <w:tc>
          <w:tcPr>
            <w:tcW w:w="1434" w:type="dxa"/>
            <w:tcBorders>
              <w:top w:val="single" w:sz="4" w:space="0" w:color="auto"/>
              <w:left w:val="single" w:sz="4" w:space="0" w:color="auto"/>
              <w:bottom w:val="single" w:sz="4" w:space="0" w:color="auto"/>
              <w:right w:val="single" w:sz="4" w:space="0" w:color="auto"/>
            </w:tcBorders>
            <w:hideMark/>
          </w:tcPr>
          <w:p w14:paraId="4AD9CE87" w14:textId="77777777" w:rsidR="00FA6E1B" w:rsidRPr="00B46A14" w:rsidRDefault="00FA6E1B" w:rsidP="00456C43">
            <w:pPr>
              <w:overflowPunct w:val="0"/>
              <w:autoSpaceDE w:val="0"/>
              <w:autoSpaceDN w:val="0"/>
              <w:adjustRightInd w:val="0"/>
            </w:pPr>
            <w:r w:rsidRPr="00B46A14">
              <w:t>Likutinė vertė, Eur</w:t>
            </w:r>
          </w:p>
        </w:tc>
      </w:tr>
      <w:tr w:rsidR="00FA6E1B" w:rsidRPr="00B46A14" w14:paraId="06F960F2" w14:textId="77777777" w:rsidTr="00FA6E1B">
        <w:trPr>
          <w:trHeight w:val="711"/>
        </w:trPr>
        <w:tc>
          <w:tcPr>
            <w:tcW w:w="562" w:type="dxa"/>
            <w:tcBorders>
              <w:top w:val="single" w:sz="4" w:space="0" w:color="auto"/>
              <w:left w:val="single" w:sz="4" w:space="0" w:color="auto"/>
              <w:bottom w:val="single" w:sz="4" w:space="0" w:color="auto"/>
              <w:right w:val="single" w:sz="4" w:space="0" w:color="auto"/>
            </w:tcBorders>
          </w:tcPr>
          <w:p w14:paraId="029047D0" w14:textId="77777777" w:rsidR="00FA6E1B" w:rsidRPr="00AE4516" w:rsidRDefault="00FA6E1B" w:rsidP="00456C43">
            <w:pPr>
              <w:overflowPunct w:val="0"/>
              <w:autoSpaceDE w:val="0"/>
              <w:autoSpaceDN w:val="0"/>
              <w:adjustRightInd w:val="0"/>
            </w:pPr>
            <w:r w:rsidRPr="00AE4516">
              <w:t>1.</w:t>
            </w:r>
          </w:p>
        </w:tc>
        <w:tc>
          <w:tcPr>
            <w:tcW w:w="4275" w:type="dxa"/>
            <w:tcBorders>
              <w:top w:val="single" w:sz="4" w:space="0" w:color="auto"/>
              <w:left w:val="single" w:sz="4" w:space="0" w:color="auto"/>
              <w:bottom w:val="single" w:sz="4" w:space="0" w:color="auto"/>
              <w:right w:val="single" w:sz="4" w:space="0" w:color="auto"/>
            </w:tcBorders>
          </w:tcPr>
          <w:p w14:paraId="7EC807EC" w14:textId="22B5C8E1" w:rsidR="00FA6E1B" w:rsidRPr="00AE4516" w:rsidRDefault="00FA6E1B" w:rsidP="00456C43">
            <w:pPr>
              <w:overflowPunct w:val="0"/>
              <w:autoSpaceDE w:val="0"/>
              <w:autoSpaceDN w:val="0"/>
              <w:adjustRightInd w:val="0"/>
              <w:jc w:val="both"/>
            </w:pPr>
            <w:r w:rsidRPr="00AE4516">
              <w:rPr>
                <w:bCs/>
              </w:rPr>
              <w:t>Vandentiekio bokštas, Aušros k., Debeikių sen., Anykščių r. sav.</w:t>
            </w:r>
          </w:p>
        </w:tc>
        <w:tc>
          <w:tcPr>
            <w:tcW w:w="1268" w:type="dxa"/>
            <w:tcBorders>
              <w:top w:val="single" w:sz="4" w:space="0" w:color="auto"/>
              <w:left w:val="single" w:sz="4" w:space="0" w:color="auto"/>
              <w:bottom w:val="single" w:sz="4" w:space="0" w:color="auto"/>
              <w:right w:val="single" w:sz="4" w:space="0" w:color="auto"/>
            </w:tcBorders>
          </w:tcPr>
          <w:p w14:paraId="5AE4EE2E" w14:textId="06D4E33A" w:rsidR="00FA6E1B" w:rsidRPr="00AE4516" w:rsidRDefault="00FA6E1B" w:rsidP="00456C43">
            <w:pPr>
              <w:overflowPunct w:val="0"/>
              <w:autoSpaceDE w:val="0"/>
              <w:autoSpaceDN w:val="0"/>
              <w:adjustRightInd w:val="0"/>
              <w:jc w:val="right"/>
            </w:pPr>
            <w:r w:rsidRPr="00AE4516">
              <w:t>000235</w:t>
            </w:r>
          </w:p>
        </w:tc>
        <w:tc>
          <w:tcPr>
            <w:tcW w:w="984" w:type="dxa"/>
            <w:tcBorders>
              <w:top w:val="single" w:sz="4" w:space="0" w:color="auto"/>
              <w:left w:val="single" w:sz="4" w:space="0" w:color="auto"/>
              <w:bottom w:val="single" w:sz="4" w:space="0" w:color="auto"/>
              <w:right w:val="single" w:sz="4" w:space="0" w:color="auto"/>
            </w:tcBorders>
          </w:tcPr>
          <w:p w14:paraId="1B9247E2" w14:textId="77777777" w:rsidR="00FA6E1B" w:rsidRPr="00AE4516" w:rsidRDefault="00FA6E1B" w:rsidP="00456C43">
            <w:pPr>
              <w:overflowPunct w:val="0"/>
              <w:autoSpaceDE w:val="0"/>
              <w:autoSpaceDN w:val="0"/>
              <w:adjustRightInd w:val="0"/>
              <w:jc w:val="right"/>
            </w:pPr>
            <w:r w:rsidRPr="00AE4516">
              <w:t>1</w:t>
            </w:r>
          </w:p>
        </w:tc>
        <w:tc>
          <w:tcPr>
            <w:tcW w:w="1259" w:type="dxa"/>
            <w:tcBorders>
              <w:top w:val="single" w:sz="4" w:space="0" w:color="auto"/>
              <w:left w:val="single" w:sz="4" w:space="0" w:color="auto"/>
              <w:bottom w:val="single" w:sz="4" w:space="0" w:color="auto"/>
              <w:right w:val="single" w:sz="4" w:space="0" w:color="auto"/>
            </w:tcBorders>
          </w:tcPr>
          <w:p w14:paraId="0595A060" w14:textId="3359D68A" w:rsidR="00FA6E1B" w:rsidRPr="00AE4516" w:rsidRDefault="00FA6E1B" w:rsidP="00456C43">
            <w:pPr>
              <w:overflowPunct w:val="0"/>
              <w:autoSpaceDE w:val="0"/>
              <w:autoSpaceDN w:val="0"/>
              <w:adjustRightInd w:val="0"/>
              <w:jc w:val="right"/>
            </w:pPr>
            <w:r w:rsidRPr="00AE4516">
              <w:t>978,45</w:t>
            </w:r>
          </w:p>
        </w:tc>
        <w:tc>
          <w:tcPr>
            <w:tcW w:w="1434" w:type="dxa"/>
            <w:tcBorders>
              <w:top w:val="single" w:sz="4" w:space="0" w:color="auto"/>
              <w:left w:val="single" w:sz="4" w:space="0" w:color="auto"/>
              <w:bottom w:val="single" w:sz="4" w:space="0" w:color="auto"/>
              <w:right w:val="single" w:sz="4" w:space="0" w:color="auto"/>
            </w:tcBorders>
          </w:tcPr>
          <w:p w14:paraId="6FA96500" w14:textId="258F52C6" w:rsidR="00FA6E1B" w:rsidRPr="00AE4516" w:rsidRDefault="00FA6E1B" w:rsidP="00FA6E1B">
            <w:pPr>
              <w:overflowPunct w:val="0"/>
              <w:autoSpaceDE w:val="0"/>
              <w:autoSpaceDN w:val="0"/>
              <w:adjustRightInd w:val="0"/>
              <w:jc w:val="right"/>
            </w:pPr>
            <w:r w:rsidRPr="00AE4516">
              <w:t>0,00</w:t>
            </w:r>
          </w:p>
          <w:p w14:paraId="3E339567" w14:textId="77777777" w:rsidR="00FA6E1B" w:rsidRPr="00AE4516" w:rsidRDefault="00FA6E1B" w:rsidP="00FA6E1B">
            <w:pPr>
              <w:overflowPunct w:val="0"/>
              <w:autoSpaceDE w:val="0"/>
              <w:autoSpaceDN w:val="0"/>
              <w:adjustRightInd w:val="0"/>
              <w:jc w:val="right"/>
            </w:pPr>
          </w:p>
        </w:tc>
      </w:tr>
      <w:tr w:rsidR="00FA6E1B" w:rsidRPr="00B46A14" w14:paraId="3A2DC22D" w14:textId="77777777" w:rsidTr="00FA6E1B">
        <w:tc>
          <w:tcPr>
            <w:tcW w:w="562" w:type="dxa"/>
            <w:tcBorders>
              <w:top w:val="single" w:sz="4" w:space="0" w:color="auto"/>
              <w:left w:val="single" w:sz="4" w:space="0" w:color="auto"/>
              <w:bottom w:val="single" w:sz="4" w:space="0" w:color="auto"/>
              <w:right w:val="single" w:sz="4" w:space="0" w:color="auto"/>
            </w:tcBorders>
          </w:tcPr>
          <w:p w14:paraId="2808C82E" w14:textId="50949C99" w:rsidR="00FA6E1B" w:rsidRPr="00AE4516" w:rsidRDefault="00FA6E1B" w:rsidP="00456C43">
            <w:pPr>
              <w:overflowPunct w:val="0"/>
              <w:autoSpaceDE w:val="0"/>
              <w:autoSpaceDN w:val="0"/>
              <w:adjustRightInd w:val="0"/>
            </w:pPr>
            <w:r w:rsidRPr="00AE4516">
              <w:t>2.</w:t>
            </w:r>
          </w:p>
        </w:tc>
        <w:tc>
          <w:tcPr>
            <w:tcW w:w="4275" w:type="dxa"/>
            <w:tcBorders>
              <w:top w:val="single" w:sz="4" w:space="0" w:color="auto"/>
              <w:left w:val="single" w:sz="4" w:space="0" w:color="auto"/>
              <w:bottom w:val="single" w:sz="4" w:space="0" w:color="auto"/>
              <w:right w:val="single" w:sz="4" w:space="0" w:color="auto"/>
            </w:tcBorders>
          </w:tcPr>
          <w:p w14:paraId="73F46340" w14:textId="646E0E4B" w:rsidR="00FA6E1B" w:rsidRPr="00AE4516" w:rsidRDefault="00FA6E1B" w:rsidP="00FA6E1B">
            <w:pPr>
              <w:overflowPunct w:val="0"/>
              <w:autoSpaceDE w:val="0"/>
              <w:autoSpaceDN w:val="0"/>
              <w:adjustRightInd w:val="0"/>
              <w:jc w:val="both"/>
            </w:pPr>
            <w:r w:rsidRPr="00AE4516">
              <w:rPr>
                <w:bCs/>
              </w:rPr>
              <w:t>Vandentiekio bokštas, Latavėnų k., Troškūnų sen., Anykščių r. sav.</w:t>
            </w:r>
          </w:p>
        </w:tc>
        <w:tc>
          <w:tcPr>
            <w:tcW w:w="1268" w:type="dxa"/>
            <w:tcBorders>
              <w:top w:val="single" w:sz="4" w:space="0" w:color="auto"/>
              <w:left w:val="single" w:sz="4" w:space="0" w:color="auto"/>
              <w:bottom w:val="single" w:sz="4" w:space="0" w:color="auto"/>
              <w:right w:val="single" w:sz="4" w:space="0" w:color="auto"/>
            </w:tcBorders>
          </w:tcPr>
          <w:p w14:paraId="01908697" w14:textId="6D2748A8" w:rsidR="00FA6E1B" w:rsidRPr="00AE4516" w:rsidRDefault="00FA6E1B" w:rsidP="00456C43">
            <w:pPr>
              <w:overflowPunct w:val="0"/>
              <w:autoSpaceDE w:val="0"/>
              <w:autoSpaceDN w:val="0"/>
              <w:adjustRightInd w:val="0"/>
              <w:jc w:val="right"/>
            </w:pPr>
            <w:r w:rsidRPr="00AE4516">
              <w:t>000527</w:t>
            </w:r>
          </w:p>
        </w:tc>
        <w:tc>
          <w:tcPr>
            <w:tcW w:w="984" w:type="dxa"/>
            <w:tcBorders>
              <w:top w:val="single" w:sz="4" w:space="0" w:color="auto"/>
              <w:left w:val="single" w:sz="4" w:space="0" w:color="auto"/>
              <w:bottom w:val="single" w:sz="4" w:space="0" w:color="auto"/>
              <w:right w:val="single" w:sz="4" w:space="0" w:color="auto"/>
            </w:tcBorders>
          </w:tcPr>
          <w:p w14:paraId="2087F78B" w14:textId="171B4713" w:rsidR="00FA6E1B" w:rsidRPr="00AE4516" w:rsidRDefault="00FA6E1B" w:rsidP="00456C43">
            <w:pPr>
              <w:overflowPunct w:val="0"/>
              <w:autoSpaceDE w:val="0"/>
              <w:autoSpaceDN w:val="0"/>
              <w:adjustRightInd w:val="0"/>
              <w:jc w:val="right"/>
            </w:pPr>
            <w:r w:rsidRPr="00AE4516">
              <w:t>1</w:t>
            </w:r>
          </w:p>
        </w:tc>
        <w:tc>
          <w:tcPr>
            <w:tcW w:w="1259" w:type="dxa"/>
            <w:tcBorders>
              <w:top w:val="single" w:sz="4" w:space="0" w:color="auto"/>
              <w:left w:val="single" w:sz="4" w:space="0" w:color="auto"/>
              <w:bottom w:val="single" w:sz="4" w:space="0" w:color="auto"/>
              <w:right w:val="single" w:sz="4" w:space="0" w:color="auto"/>
            </w:tcBorders>
          </w:tcPr>
          <w:p w14:paraId="1B305B2D" w14:textId="0C826911" w:rsidR="00FA6E1B" w:rsidRPr="00AE4516" w:rsidRDefault="00FA6E1B" w:rsidP="00456C43">
            <w:pPr>
              <w:overflowPunct w:val="0"/>
              <w:autoSpaceDE w:val="0"/>
              <w:autoSpaceDN w:val="0"/>
              <w:adjustRightInd w:val="0"/>
              <w:jc w:val="right"/>
            </w:pPr>
            <w:r w:rsidRPr="00AE4516">
              <w:t>238,99</w:t>
            </w:r>
          </w:p>
        </w:tc>
        <w:tc>
          <w:tcPr>
            <w:tcW w:w="1434" w:type="dxa"/>
            <w:tcBorders>
              <w:top w:val="single" w:sz="4" w:space="0" w:color="auto"/>
              <w:left w:val="single" w:sz="4" w:space="0" w:color="auto"/>
              <w:bottom w:val="single" w:sz="4" w:space="0" w:color="auto"/>
              <w:right w:val="single" w:sz="4" w:space="0" w:color="auto"/>
            </w:tcBorders>
          </w:tcPr>
          <w:p w14:paraId="29269DDC" w14:textId="02055765" w:rsidR="00FA6E1B" w:rsidRPr="00AE4516" w:rsidRDefault="00FA6E1B" w:rsidP="00456C43">
            <w:pPr>
              <w:overflowPunct w:val="0"/>
              <w:autoSpaceDE w:val="0"/>
              <w:autoSpaceDN w:val="0"/>
              <w:adjustRightInd w:val="0"/>
              <w:jc w:val="right"/>
            </w:pPr>
            <w:r w:rsidRPr="00AE4516">
              <w:t>0,00</w:t>
            </w:r>
          </w:p>
        </w:tc>
      </w:tr>
      <w:tr w:rsidR="00FA6E1B" w:rsidRPr="00B46A14" w14:paraId="7AC63412" w14:textId="77777777" w:rsidTr="00656C06">
        <w:tc>
          <w:tcPr>
            <w:tcW w:w="7089" w:type="dxa"/>
            <w:gridSpan w:val="4"/>
            <w:tcBorders>
              <w:top w:val="single" w:sz="4" w:space="0" w:color="auto"/>
              <w:left w:val="single" w:sz="4" w:space="0" w:color="auto"/>
              <w:bottom w:val="single" w:sz="4" w:space="0" w:color="auto"/>
              <w:right w:val="single" w:sz="4" w:space="0" w:color="auto"/>
            </w:tcBorders>
          </w:tcPr>
          <w:p w14:paraId="5BF0C2C2" w14:textId="6BAD37D9" w:rsidR="00FA6E1B" w:rsidRDefault="00FA6E1B" w:rsidP="00456C43">
            <w:pPr>
              <w:overflowPunct w:val="0"/>
              <w:autoSpaceDE w:val="0"/>
              <w:autoSpaceDN w:val="0"/>
              <w:adjustRightInd w:val="0"/>
              <w:jc w:val="right"/>
            </w:pPr>
            <w:r>
              <w:t>Iš viso:</w:t>
            </w:r>
          </w:p>
        </w:tc>
        <w:tc>
          <w:tcPr>
            <w:tcW w:w="1259" w:type="dxa"/>
            <w:tcBorders>
              <w:top w:val="single" w:sz="4" w:space="0" w:color="auto"/>
              <w:left w:val="single" w:sz="4" w:space="0" w:color="auto"/>
              <w:bottom w:val="single" w:sz="4" w:space="0" w:color="auto"/>
              <w:right w:val="single" w:sz="4" w:space="0" w:color="auto"/>
            </w:tcBorders>
          </w:tcPr>
          <w:p w14:paraId="3E6C765A" w14:textId="4B5BAC48" w:rsidR="00FA6E1B" w:rsidRDefault="00FA6E1B" w:rsidP="00456C43">
            <w:pPr>
              <w:overflowPunct w:val="0"/>
              <w:autoSpaceDE w:val="0"/>
              <w:autoSpaceDN w:val="0"/>
              <w:adjustRightInd w:val="0"/>
              <w:jc w:val="right"/>
            </w:pPr>
            <w:r>
              <w:t>1 217,44</w:t>
            </w:r>
          </w:p>
        </w:tc>
        <w:tc>
          <w:tcPr>
            <w:tcW w:w="1434" w:type="dxa"/>
            <w:tcBorders>
              <w:top w:val="single" w:sz="4" w:space="0" w:color="auto"/>
              <w:left w:val="single" w:sz="4" w:space="0" w:color="auto"/>
              <w:bottom w:val="single" w:sz="4" w:space="0" w:color="auto"/>
              <w:right w:val="single" w:sz="4" w:space="0" w:color="auto"/>
            </w:tcBorders>
          </w:tcPr>
          <w:p w14:paraId="6205276C" w14:textId="16ED36A0" w:rsidR="00FA6E1B" w:rsidRDefault="00FA6E1B" w:rsidP="00456C43">
            <w:pPr>
              <w:overflowPunct w:val="0"/>
              <w:autoSpaceDE w:val="0"/>
              <w:autoSpaceDN w:val="0"/>
              <w:adjustRightInd w:val="0"/>
              <w:jc w:val="right"/>
            </w:pPr>
            <w:r>
              <w:t>0,00</w:t>
            </w:r>
          </w:p>
        </w:tc>
      </w:tr>
    </w:tbl>
    <w:p w14:paraId="086FC5EF" w14:textId="77777777" w:rsidR="005B51F5" w:rsidRDefault="005B51F5" w:rsidP="00890F12">
      <w:pPr>
        <w:overflowPunct w:val="0"/>
        <w:autoSpaceDE w:val="0"/>
        <w:autoSpaceDN w:val="0"/>
        <w:adjustRightInd w:val="0"/>
        <w:jc w:val="center"/>
        <w:rPr>
          <w:b/>
        </w:rPr>
      </w:pPr>
    </w:p>
    <w:p w14:paraId="6ED2D400" w14:textId="77777777" w:rsidR="00FA6E1B" w:rsidRDefault="00FA6E1B" w:rsidP="00890F12">
      <w:pPr>
        <w:overflowPunct w:val="0"/>
        <w:autoSpaceDE w:val="0"/>
        <w:autoSpaceDN w:val="0"/>
        <w:adjustRightInd w:val="0"/>
        <w:jc w:val="center"/>
        <w:rPr>
          <w:b/>
        </w:rPr>
      </w:pPr>
    </w:p>
    <w:p w14:paraId="291BF2AC" w14:textId="0857B576" w:rsidR="00FA6E1B" w:rsidRDefault="00FA6E1B" w:rsidP="00890F12">
      <w:pPr>
        <w:overflowPunct w:val="0"/>
        <w:autoSpaceDE w:val="0"/>
        <w:autoSpaceDN w:val="0"/>
        <w:adjustRightInd w:val="0"/>
        <w:jc w:val="center"/>
        <w:rPr>
          <w:b/>
        </w:rPr>
      </w:pPr>
      <w:r>
        <w:rPr>
          <w:b/>
        </w:rPr>
        <w:t>__________</w:t>
      </w:r>
    </w:p>
    <w:p w14:paraId="30396EE7" w14:textId="77777777" w:rsidR="00FA6E1B" w:rsidRDefault="00FA6E1B" w:rsidP="00890F12">
      <w:pPr>
        <w:overflowPunct w:val="0"/>
        <w:autoSpaceDE w:val="0"/>
        <w:autoSpaceDN w:val="0"/>
        <w:adjustRightInd w:val="0"/>
        <w:jc w:val="center"/>
        <w:rPr>
          <w:b/>
        </w:rPr>
      </w:pPr>
    </w:p>
    <w:p w14:paraId="21F6633C" w14:textId="77777777" w:rsidR="00FA6E1B" w:rsidRDefault="00FA6E1B" w:rsidP="00890F12">
      <w:pPr>
        <w:overflowPunct w:val="0"/>
        <w:autoSpaceDE w:val="0"/>
        <w:autoSpaceDN w:val="0"/>
        <w:adjustRightInd w:val="0"/>
        <w:jc w:val="center"/>
        <w:rPr>
          <w:b/>
        </w:rPr>
      </w:pPr>
    </w:p>
    <w:p w14:paraId="0449A85B" w14:textId="77777777" w:rsidR="00FA6E1B" w:rsidRDefault="00FA6E1B" w:rsidP="00890F12">
      <w:pPr>
        <w:overflowPunct w:val="0"/>
        <w:autoSpaceDE w:val="0"/>
        <w:autoSpaceDN w:val="0"/>
        <w:adjustRightInd w:val="0"/>
        <w:jc w:val="center"/>
        <w:rPr>
          <w:b/>
        </w:rPr>
      </w:pPr>
    </w:p>
    <w:p w14:paraId="18CC4DFA" w14:textId="77777777" w:rsidR="00FA6E1B" w:rsidRDefault="00FA6E1B" w:rsidP="00890F12">
      <w:pPr>
        <w:overflowPunct w:val="0"/>
        <w:autoSpaceDE w:val="0"/>
        <w:autoSpaceDN w:val="0"/>
        <w:adjustRightInd w:val="0"/>
        <w:jc w:val="center"/>
        <w:rPr>
          <w:b/>
        </w:rPr>
      </w:pPr>
    </w:p>
    <w:p w14:paraId="70D83C05" w14:textId="77777777" w:rsidR="00FA6E1B" w:rsidRDefault="00FA6E1B" w:rsidP="00890F12">
      <w:pPr>
        <w:overflowPunct w:val="0"/>
        <w:autoSpaceDE w:val="0"/>
        <w:autoSpaceDN w:val="0"/>
        <w:adjustRightInd w:val="0"/>
        <w:jc w:val="center"/>
        <w:rPr>
          <w:b/>
        </w:rPr>
      </w:pPr>
    </w:p>
    <w:p w14:paraId="3283819B" w14:textId="228157FB" w:rsidR="00FC5289" w:rsidRDefault="00FC5289">
      <w:pPr>
        <w:spacing w:after="200" w:line="276" w:lineRule="auto"/>
        <w:rPr>
          <w:b/>
        </w:rPr>
      </w:pPr>
      <w:r>
        <w:rPr>
          <w:b/>
        </w:rPr>
        <w:br w:type="page"/>
      </w:r>
    </w:p>
    <w:p w14:paraId="3A906F5E" w14:textId="3EDD9676" w:rsidR="00C15989" w:rsidRPr="00C403F2" w:rsidRDefault="00C15989" w:rsidP="00890F12">
      <w:pPr>
        <w:overflowPunct w:val="0"/>
        <w:autoSpaceDE w:val="0"/>
        <w:autoSpaceDN w:val="0"/>
        <w:adjustRightInd w:val="0"/>
        <w:jc w:val="center"/>
        <w:rPr>
          <w:b/>
          <w:caps/>
        </w:rPr>
      </w:pPr>
      <w:r w:rsidRPr="00180B27">
        <w:rPr>
          <w:b/>
        </w:rPr>
        <w:lastRenderedPageBreak/>
        <w:t>SAVIVALDYBĖS TARYBOS SP</w:t>
      </w:r>
      <w:r>
        <w:rPr>
          <w:b/>
        </w:rPr>
        <w:t>RENDIMO „</w:t>
      </w:r>
      <w:r w:rsidR="00421CD5" w:rsidRPr="00421CD5">
        <w:rPr>
          <w:b/>
          <w:caps/>
        </w:rPr>
        <w:t xml:space="preserve">dėl vandentiekio bokštų </w:t>
      </w:r>
      <w:r w:rsidR="00AE4516">
        <w:rPr>
          <w:b/>
          <w:caps/>
        </w:rPr>
        <w:t>NURAŠYMO</w:t>
      </w:r>
      <w:r w:rsidR="00C403F2" w:rsidRPr="00890F12">
        <w:rPr>
          <w:b/>
          <w:caps/>
          <w:color w:val="000000" w:themeColor="text1"/>
        </w:rPr>
        <w:t xml:space="preserve">“ </w:t>
      </w:r>
      <w:r w:rsidRPr="00180B27">
        <w:rPr>
          <w:b/>
        </w:rPr>
        <w:t>PROJEKTO</w:t>
      </w:r>
      <w:r w:rsidR="00D844D3">
        <w:rPr>
          <w:b/>
        </w:rPr>
        <w:t xml:space="preserve"> </w:t>
      </w:r>
      <w:r w:rsidRPr="00180B27">
        <w:rPr>
          <w:b/>
        </w:rPr>
        <w:t xml:space="preserve"> </w:t>
      </w:r>
      <w:r>
        <w:rPr>
          <w:b/>
        </w:rPr>
        <w:t>AIŠKINAMASIS RAŠTAS</w:t>
      </w:r>
    </w:p>
    <w:p w14:paraId="520D46BC" w14:textId="77777777" w:rsidR="00C15989" w:rsidRDefault="00C15989" w:rsidP="00C15989">
      <w:pPr>
        <w:ind w:firstLine="720"/>
        <w:jc w:val="both"/>
        <w:rPr>
          <w:b/>
        </w:rPr>
      </w:pPr>
    </w:p>
    <w:p w14:paraId="625F6F1D" w14:textId="77777777" w:rsidR="00C15989" w:rsidRPr="00BD6314" w:rsidRDefault="00BD6314" w:rsidP="00E3072A">
      <w:pPr>
        <w:tabs>
          <w:tab w:val="left" w:pos="993"/>
        </w:tabs>
        <w:spacing w:line="360" w:lineRule="auto"/>
        <w:jc w:val="both"/>
        <w:rPr>
          <w:b/>
        </w:rPr>
      </w:pPr>
      <w:r>
        <w:rPr>
          <w:b/>
        </w:rPr>
        <w:t xml:space="preserve">1. </w:t>
      </w:r>
      <w:r w:rsidR="00C15989" w:rsidRPr="00BD6314">
        <w:rPr>
          <w:b/>
        </w:rPr>
        <w:t>Sprendimo projekto tikslai ir uždaviniai:</w:t>
      </w:r>
    </w:p>
    <w:p w14:paraId="547FCEE5" w14:textId="595C130E" w:rsidR="00152BA3" w:rsidRDefault="00E34BEA" w:rsidP="00E34BEA">
      <w:pPr>
        <w:spacing w:line="360" w:lineRule="auto"/>
        <w:ind w:firstLine="720"/>
        <w:jc w:val="both"/>
      </w:pPr>
      <w:r w:rsidRPr="00E34BEA">
        <w:t xml:space="preserve">Gautas </w:t>
      </w:r>
      <w:r>
        <w:t xml:space="preserve">2024 m. gegužės 15 d. UAB „Anykščių vandenys“ raštas Nr. SD-96 „Dėl vandentiekio bokštų demontavimo“, kuriame prašoma rašytinio sutikimo, siekiant atlikti dviejų vandentiekio bokštų demontavimo darbus. </w:t>
      </w:r>
    </w:p>
    <w:p w14:paraId="275AFD2D" w14:textId="0749B098" w:rsidR="00E34BEA" w:rsidRDefault="00E34BEA" w:rsidP="00E34BEA">
      <w:pPr>
        <w:spacing w:line="360" w:lineRule="auto"/>
        <w:ind w:firstLine="720"/>
        <w:jc w:val="both"/>
      </w:pPr>
      <w:r>
        <w:t>Vandentiekio bokštai 2021 m. spalio 28 d. sprendimu Nr. 1-TS-298 „Dėl Anykščių rajono savivaldybės turto perdavimo pagal turto patikėjimo sutartį uždarajai akcinei bendrovei „Anykščių vandenys“ ir Anykščių rajono savivaldybės tarybos 2003 m. rugpjūčio 21 d. sprendimo Nr. TS-180 „</w:t>
      </w:r>
      <w:r w:rsidR="00914389">
        <w:t>D</w:t>
      </w:r>
      <w:r>
        <w:t xml:space="preserve">ėl rajono savivaldybės administracijos seniūnijų teikiamų </w:t>
      </w:r>
      <w:r w:rsidR="00914389">
        <w:t>komunalinio ūkio paslaugų“ 6 punkto pripažinimo netekusiu galios“, perduoti uždarajai akcinei bendrovei „Anykščių vandenys“ pagal 2021 lapkričio 9 d. Turto patikėjimo sutartį Nr. 6-805.</w:t>
      </w:r>
    </w:p>
    <w:p w14:paraId="18EAEB18" w14:textId="51CB65E2" w:rsidR="00914389" w:rsidRDefault="00AE4516" w:rsidP="00E34BEA">
      <w:pPr>
        <w:spacing w:line="360" w:lineRule="auto"/>
        <w:ind w:firstLine="720"/>
        <w:jc w:val="both"/>
      </w:pPr>
      <w:r>
        <w:t>Siūlome</w:t>
      </w:r>
      <w:r w:rsidR="00D844D3">
        <w:t xml:space="preserve"> pripažinti </w:t>
      </w:r>
      <w:r w:rsidR="00D844D3" w:rsidRPr="00D844D3">
        <w:t xml:space="preserve">netinkamu (negalimu) naudoti Anykščių rajono savivaldybės funkcijoms įgyvendinti Anykščių rajono savivaldybei nuosavybės teise priklausantį ir šiuo metu pagal turto patikėjimo sutartį UAB „Anykščių vandenys“ valdomą ilgalaikį materialųjį turtą </w:t>
      </w:r>
      <w:r w:rsidR="00D844D3">
        <w:t xml:space="preserve">bei jį nurašyti teisės aktų nustatyta tvarka. </w:t>
      </w:r>
    </w:p>
    <w:p w14:paraId="79C3ED8A" w14:textId="77777777" w:rsidR="00BD6314" w:rsidRPr="00BD6314" w:rsidRDefault="00BD6314" w:rsidP="00E3072A">
      <w:pPr>
        <w:pStyle w:val="Sraopastraipa"/>
        <w:tabs>
          <w:tab w:val="left" w:pos="993"/>
        </w:tabs>
        <w:spacing w:line="360" w:lineRule="auto"/>
        <w:jc w:val="both"/>
        <w:rPr>
          <w:b/>
        </w:rPr>
      </w:pPr>
    </w:p>
    <w:p w14:paraId="6C7CC6F5" w14:textId="77777777" w:rsidR="00C15989" w:rsidRDefault="00C15989" w:rsidP="00E3072A">
      <w:pPr>
        <w:tabs>
          <w:tab w:val="left" w:pos="993"/>
        </w:tabs>
        <w:spacing w:line="360" w:lineRule="auto"/>
        <w:jc w:val="both"/>
        <w:rPr>
          <w:b/>
        </w:rPr>
      </w:pPr>
      <w:r>
        <w:rPr>
          <w:rFonts w:eastAsia="Calibri"/>
          <w:b/>
        </w:rPr>
        <w:t xml:space="preserve">2. </w:t>
      </w:r>
      <w:r w:rsidRPr="003B16DC">
        <w:rPr>
          <w:b/>
        </w:rPr>
        <w:t>Siūlomos teisinio reguliavimo nuostatos ir laukiami rezultatai</w:t>
      </w:r>
      <w:r>
        <w:rPr>
          <w:b/>
        </w:rPr>
        <w:t>:</w:t>
      </w:r>
    </w:p>
    <w:p w14:paraId="62C73BC2" w14:textId="4E41950D" w:rsidR="00BD6314" w:rsidRDefault="00914389" w:rsidP="00AE4516">
      <w:pPr>
        <w:spacing w:line="360" w:lineRule="auto"/>
        <w:jc w:val="both"/>
      </w:pPr>
      <w:r>
        <w:t>Atlikus demontavimo darbus bus sutvarkyta teritorija.</w:t>
      </w:r>
    </w:p>
    <w:p w14:paraId="104C72EC" w14:textId="77777777" w:rsidR="004575E9" w:rsidRDefault="004575E9" w:rsidP="00E3072A">
      <w:pPr>
        <w:spacing w:line="360" w:lineRule="auto"/>
      </w:pPr>
    </w:p>
    <w:p w14:paraId="5FE17B5C" w14:textId="77777777" w:rsidR="00C15989" w:rsidRDefault="00C15989" w:rsidP="00E3072A">
      <w:pPr>
        <w:spacing w:line="360" w:lineRule="auto"/>
        <w:jc w:val="both"/>
        <w:rPr>
          <w:b/>
        </w:rPr>
      </w:pPr>
      <w:r>
        <w:rPr>
          <w:b/>
        </w:rPr>
        <w:t xml:space="preserve">3. Lėšų poreikis ir šaltiniai: </w:t>
      </w:r>
    </w:p>
    <w:p w14:paraId="6DABFC0D" w14:textId="77777777" w:rsidR="00C15989" w:rsidRDefault="00A04BE5" w:rsidP="00E3072A">
      <w:pPr>
        <w:spacing w:line="360" w:lineRule="auto"/>
        <w:jc w:val="both"/>
      </w:pPr>
      <w:r>
        <w:t xml:space="preserve">       </w:t>
      </w:r>
      <w:r w:rsidR="00C15989">
        <w:t xml:space="preserve">Nėra. </w:t>
      </w:r>
    </w:p>
    <w:p w14:paraId="799752F9" w14:textId="77777777" w:rsidR="00F67A17" w:rsidRDefault="00F67A17" w:rsidP="00E3072A">
      <w:pPr>
        <w:spacing w:line="360" w:lineRule="auto"/>
        <w:jc w:val="both"/>
      </w:pPr>
    </w:p>
    <w:p w14:paraId="3EFE4EAC" w14:textId="77777777" w:rsidR="00C15989" w:rsidRDefault="00C15989" w:rsidP="00E3072A">
      <w:pPr>
        <w:spacing w:line="360" w:lineRule="auto"/>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1ABB247C" w14:textId="77777777" w:rsidR="00AF5B2D" w:rsidRDefault="00AF5B2D" w:rsidP="00E3072A">
      <w:pPr>
        <w:spacing w:line="360" w:lineRule="auto"/>
        <w:jc w:val="both"/>
      </w:pPr>
      <w:r>
        <w:t xml:space="preserve">      </w:t>
      </w:r>
      <w:r w:rsidR="00C15989">
        <w:t>Teisinio</w:t>
      </w:r>
      <w:r w:rsidR="004575E9">
        <w:t xml:space="preserve"> reguliavimo poveikio vertinimo rezultatai nevertinami</w:t>
      </w:r>
      <w:r w:rsidR="00C15989">
        <w:t>.</w:t>
      </w:r>
      <w:r w:rsidR="00BD6314">
        <w:t xml:space="preserve"> </w:t>
      </w:r>
    </w:p>
    <w:p w14:paraId="187356FB" w14:textId="77777777" w:rsidR="004575E9" w:rsidRDefault="00AF5B2D" w:rsidP="00E3072A">
      <w:pPr>
        <w:spacing w:line="360" w:lineRule="auto"/>
        <w:jc w:val="both"/>
      </w:pPr>
      <w:r>
        <w:t xml:space="preserve">       </w:t>
      </w:r>
      <w:r w:rsidR="00BD6314">
        <w:t>Neigiamų priimto sprendimo pasekmių nenumatoma.</w:t>
      </w:r>
    </w:p>
    <w:p w14:paraId="3D572274" w14:textId="77777777" w:rsidR="00F67A17" w:rsidRPr="00AF5B2D" w:rsidRDefault="00F67A17" w:rsidP="00E3072A">
      <w:pPr>
        <w:spacing w:line="360" w:lineRule="auto"/>
        <w:jc w:val="both"/>
      </w:pPr>
    </w:p>
    <w:p w14:paraId="1BDC9BED" w14:textId="77777777" w:rsidR="00C15989" w:rsidRDefault="00C15989" w:rsidP="00E3072A">
      <w:pPr>
        <w:spacing w:line="360" w:lineRule="auto"/>
        <w:jc w:val="both"/>
        <w:rPr>
          <w:b/>
        </w:rPr>
      </w:pPr>
      <w:r w:rsidRPr="003B16DC">
        <w:rPr>
          <w:b/>
        </w:rPr>
        <w:t>5. Kokius teisės aktus būtina priimti, kokius galiojančius teisės aktus reikia pakeisti ar pripažinti netekusiais galios – kas ir kada juos turėtų priimti</w:t>
      </w:r>
      <w:r>
        <w:rPr>
          <w:b/>
        </w:rPr>
        <w:t>:</w:t>
      </w:r>
    </w:p>
    <w:p w14:paraId="07198B37" w14:textId="77777777" w:rsidR="00C15989" w:rsidRDefault="00A04BE5" w:rsidP="00E3072A">
      <w:pPr>
        <w:spacing w:line="360" w:lineRule="auto"/>
        <w:jc w:val="both"/>
      </w:pPr>
      <w:r>
        <w:t xml:space="preserve">       </w:t>
      </w:r>
      <w:r w:rsidR="00BD6314">
        <w:t>Nereikia.</w:t>
      </w:r>
    </w:p>
    <w:p w14:paraId="79FE80F0" w14:textId="77777777" w:rsidR="004575E9" w:rsidRPr="00BD6314" w:rsidRDefault="004575E9" w:rsidP="00E3072A">
      <w:pPr>
        <w:spacing w:line="360" w:lineRule="auto"/>
        <w:jc w:val="both"/>
      </w:pPr>
    </w:p>
    <w:p w14:paraId="33A56DBA" w14:textId="77777777" w:rsidR="00C15989" w:rsidRDefault="00C15989" w:rsidP="00E3072A">
      <w:pPr>
        <w:spacing w:line="360" w:lineRule="auto"/>
        <w:jc w:val="both"/>
        <w:rPr>
          <w:b/>
        </w:rPr>
      </w:pPr>
      <w:r w:rsidRPr="003B16DC">
        <w:rPr>
          <w:b/>
        </w:rPr>
        <w:t>6. Sprendimo įgyvendinimo terminai – kas, ką ir kada turėtų atlikti</w:t>
      </w:r>
      <w:r>
        <w:rPr>
          <w:b/>
        </w:rPr>
        <w:t>:</w:t>
      </w:r>
    </w:p>
    <w:p w14:paraId="020A823D" w14:textId="252C3543" w:rsidR="00C15989" w:rsidRDefault="00A04BE5" w:rsidP="00E3072A">
      <w:pPr>
        <w:spacing w:line="360" w:lineRule="auto"/>
        <w:jc w:val="both"/>
      </w:pPr>
      <w:r>
        <w:t xml:space="preserve">       </w:t>
      </w:r>
      <w:r w:rsidR="00BD6314">
        <w:t>Viešųjų pirkimų ir turto skyri</w:t>
      </w:r>
      <w:r w:rsidR="007F1F61">
        <w:t xml:space="preserve">aus </w:t>
      </w:r>
      <w:r w:rsidR="00F67A17">
        <w:t xml:space="preserve">vedėjui </w:t>
      </w:r>
      <w:r w:rsidR="000D2969">
        <w:t xml:space="preserve">iki </w:t>
      </w:r>
      <w:r w:rsidR="007F1F61">
        <w:t>202</w:t>
      </w:r>
      <w:r w:rsidR="00D84D1F">
        <w:t>4</w:t>
      </w:r>
      <w:r w:rsidR="00BD6314">
        <w:t xml:space="preserve"> m. </w:t>
      </w:r>
      <w:r w:rsidR="005B51F5">
        <w:t xml:space="preserve">liepos </w:t>
      </w:r>
      <w:r w:rsidR="00E079A3">
        <w:t>10</w:t>
      </w:r>
      <w:r w:rsidR="00BD6314">
        <w:t xml:space="preserve"> d. infor</w:t>
      </w:r>
      <w:r w:rsidR="007F1F61">
        <w:t xml:space="preserve">muoti </w:t>
      </w:r>
      <w:r w:rsidR="00E079A3">
        <w:t xml:space="preserve">UAB „Anykščių vandenys“ </w:t>
      </w:r>
      <w:r w:rsidR="00BD6314">
        <w:t>apie priimtą sprendimą.</w:t>
      </w:r>
    </w:p>
    <w:p w14:paraId="7C762DAA" w14:textId="77777777" w:rsidR="00F67A17" w:rsidRPr="003B16DC" w:rsidRDefault="00F67A17" w:rsidP="00E3072A">
      <w:pPr>
        <w:spacing w:line="360" w:lineRule="auto"/>
        <w:jc w:val="both"/>
        <w:rPr>
          <w:b/>
        </w:rPr>
      </w:pPr>
    </w:p>
    <w:p w14:paraId="68331A53" w14:textId="77777777" w:rsidR="00C15989" w:rsidRDefault="00C15989" w:rsidP="00E3072A">
      <w:pPr>
        <w:spacing w:line="360" w:lineRule="auto"/>
        <w:jc w:val="both"/>
        <w:rPr>
          <w:b/>
        </w:rPr>
      </w:pPr>
      <w:r w:rsidRPr="003B16DC">
        <w:rPr>
          <w:b/>
        </w:rPr>
        <w:t>7. Sprendimo projekto rengimo metu gauti specialistų vertinimai ir išvados</w:t>
      </w:r>
      <w:r>
        <w:rPr>
          <w:b/>
        </w:rPr>
        <w:t>:</w:t>
      </w:r>
    </w:p>
    <w:p w14:paraId="2977CF2D" w14:textId="77777777" w:rsidR="00BD6314" w:rsidRDefault="00BD6314" w:rsidP="00E3072A">
      <w:pPr>
        <w:spacing w:line="360" w:lineRule="auto"/>
        <w:jc w:val="both"/>
      </w:pPr>
      <w:r>
        <w:t>Negauti.</w:t>
      </w:r>
    </w:p>
    <w:p w14:paraId="7453BB99" w14:textId="77777777" w:rsidR="004575E9" w:rsidRPr="00BD6314" w:rsidRDefault="004575E9" w:rsidP="00E3072A">
      <w:pPr>
        <w:spacing w:line="360" w:lineRule="auto"/>
        <w:jc w:val="both"/>
      </w:pPr>
    </w:p>
    <w:p w14:paraId="4B50DD02" w14:textId="77777777" w:rsidR="00C15989" w:rsidRDefault="00C15989" w:rsidP="00E3072A">
      <w:pPr>
        <w:spacing w:line="360" w:lineRule="auto"/>
        <w:rPr>
          <w:b/>
        </w:rPr>
      </w:pPr>
      <w:r w:rsidRPr="003B16DC">
        <w:rPr>
          <w:b/>
        </w:rPr>
        <w:t>8. Kiti reikalingi pagrindimai, skaičiavimai ir paaiškinimai</w:t>
      </w:r>
      <w:r>
        <w:rPr>
          <w:b/>
        </w:rPr>
        <w:t>:</w:t>
      </w:r>
    </w:p>
    <w:p w14:paraId="1D22491B" w14:textId="77777777" w:rsidR="00C15989" w:rsidRDefault="00C15989" w:rsidP="00E3072A">
      <w:pPr>
        <w:spacing w:line="360" w:lineRule="auto"/>
      </w:pPr>
      <w:r>
        <w:t>Nėra.</w:t>
      </w:r>
    </w:p>
    <w:p w14:paraId="475B5811" w14:textId="77777777" w:rsidR="004575E9" w:rsidRPr="00481A1F" w:rsidRDefault="004575E9" w:rsidP="00E3072A">
      <w:pPr>
        <w:spacing w:line="360" w:lineRule="auto"/>
      </w:pPr>
    </w:p>
    <w:p w14:paraId="164E540D" w14:textId="77777777" w:rsidR="00C15989" w:rsidRDefault="00C15989" w:rsidP="00E3072A">
      <w:pPr>
        <w:spacing w:line="360" w:lineRule="auto"/>
      </w:pPr>
      <w:r>
        <w:rPr>
          <w:b/>
        </w:rPr>
        <w:t>9</w:t>
      </w:r>
      <w:r w:rsidRPr="003B16DC">
        <w:rPr>
          <w:b/>
        </w:rPr>
        <w:t>. Sprendimo projekto iniciatoriai ir rengėjai, pranešėjas</w:t>
      </w:r>
      <w:r>
        <w:rPr>
          <w:b/>
        </w:rPr>
        <w:t>:</w:t>
      </w:r>
      <w:r w:rsidRPr="003B16DC">
        <w:t xml:space="preserve"> </w:t>
      </w:r>
    </w:p>
    <w:p w14:paraId="232C4E8F" w14:textId="52A2FEE0" w:rsidR="00C15989" w:rsidRDefault="00C15989" w:rsidP="00E3072A">
      <w:pPr>
        <w:spacing w:line="360" w:lineRule="auto"/>
      </w:pPr>
      <w:r>
        <w:t xml:space="preserve">Iniciatorius – </w:t>
      </w:r>
      <w:r w:rsidR="00E079A3" w:rsidRPr="00E079A3">
        <w:t>UAB „Anykščių vandenys“</w:t>
      </w:r>
      <w:r w:rsidR="00D4298F">
        <w:t>.</w:t>
      </w:r>
    </w:p>
    <w:p w14:paraId="75CE86B5" w14:textId="7F4646E2" w:rsidR="00C15989" w:rsidRDefault="00F67A17" w:rsidP="00E3072A">
      <w:pPr>
        <w:spacing w:line="360" w:lineRule="auto"/>
      </w:pPr>
      <w:r>
        <w:t xml:space="preserve">Projekto rengėja – </w:t>
      </w:r>
      <w:r w:rsidRPr="00F67A17">
        <w:t>Viešųjų pirkimų ir turto skyriaus vedėja Vilma Vilkickaitė</w:t>
      </w:r>
      <w:r w:rsidR="00C15989">
        <w:t>.</w:t>
      </w:r>
    </w:p>
    <w:p w14:paraId="0F12C7E4" w14:textId="77777777" w:rsidR="00C15989" w:rsidRDefault="00C15989" w:rsidP="00E3072A">
      <w:pPr>
        <w:spacing w:line="360" w:lineRule="auto"/>
      </w:pPr>
      <w:r>
        <w:t>Pranešėja –</w:t>
      </w:r>
      <w:r w:rsidR="00305185">
        <w:t xml:space="preserve"> </w:t>
      </w:r>
      <w:r>
        <w:t>Viešųjų pirkimų ir turto s</w:t>
      </w:r>
      <w:r w:rsidR="007F1F61">
        <w:t>kyriaus vedėja Vilma Vilkickaitė</w:t>
      </w:r>
      <w:r>
        <w:t>.</w:t>
      </w:r>
      <w:r w:rsidRPr="003B16DC">
        <w:t xml:space="preserve">            </w:t>
      </w:r>
    </w:p>
    <w:p w14:paraId="5E8B2C4D" w14:textId="77777777" w:rsidR="002C62B6" w:rsidRDefault="002C62B6" w:rsidP="00E3072A">
      <w:pPr>
        <w:spacing w:line="360" w:lineRule="auto"/>
      </w:pPr>
    </w:p>
    <w:sectPr w:rsidR="002C62B6" w:rsidSect="0006071D">
      <w:headerReference w:type="default" r:id="rId8"/>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9E794F" w14:textId="77777777" w:rsidR="00D41346" w:rsidRDefault="00D41346" w:rsidP="000D151B">
      <w:r>
        <w:separator/>
      </w:r>
    </w:p>
  </w:endnote>
  <w:endnote w:type="continuationSeparator" w:id="0">
    <w:p w14:paraId="3096EC56" w14:textId="77777777" w:rsidR="00D41346" w:rsidRDefault="00D41346" w:rsidP="000D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F5BC4" w14:textId="77777777" w:rsidR="00D41346" w:rsidRDefault="00D41346" w:rsidP="000D151B">
      <w:r>
        <w:separator/>
      </w:r>
    </w:p>
  </w:footnote>
  <w:footnote w:type="continuationSeparator" w:id="0">
    <w:p w14:paraId="782D72F3" w14:textId="77777777" w:rsidR="00D41346" w:rsidRDefault="00D41346" w:rsidP="000D1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2CB6E" w14:textId="76DE047E" w:rsidR="000D151B" w:rsidRPr="000D151B" w:rsidRDefault="000D151B" w:rsidP="000D151B">
    <w:pPr>
      <w:overflowPunct w:val="0"/>
      <w:autoSpaceDE w:val="0"/>
      <w:autoSpaceDN w:val="0"/>
      <w:adjustRightInd w:val="0"/>
      <w:ind w:left="7921" w:firstLine="720"/>
      <w:jc w:val="center"/>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495A482F"/>
    <w:multiLevelType w:val="multilevel"/>
    <w:tmpl w:val="42644C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8104718">
    <w:abstractNumId w:val="0"/>
  </w:num>
  <w:num w:numId="2" w16cid:durableId="887184761">
    <w:abstractNumId w:val="2"/>
  </w:num>
  <w:num w:numId="3" w16cid:durableId="5838786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178E8"/>
    <w:rsid w:val="00033283"/>
    <w:rsid w:val="00050720"/>
    <w:rsid w:val="0006071D"/>
    <w:rsid w:val="000D151B"/>
    <w:rsid w:val="000D2969"/>
    <w:rsid w:val="000D43DE"/>
    <w:rsid w:val="00136083"/>
    <w:rsid w:val="0014746B"/>
    <w:rsid w:val="00152BA3"/>
    <w:rsid w:val="0019517F"/>
    <w:rsid w:val="001A791A"/>
    <w:rsid w:val="001D61D3"/>
    <w:rsid w:val="002179B4"/>
    <w:rsid w:val="00275C78"/>
    <w:rsid w:val="002948AE"/>
    <w:rsid w:val="002B7C7E"/>
    <w:rsid w:val="002C62B6"/>
    <w:rsid w:val="002E4231"/>
    <w:rsid w:val="00305185"/>
    <w:rsid w:val="00310C3A"/>
    <w:rsid w:val="0031189B"/>
    <w:rsid w:val="00313F66"/>
    <w:rsid w:val="00336C3A"/>
    <w:rsid w:val="0035065E"/>
    <w:rsid w:val="003B2C1A"/>
    <w:rsid w:val="003E05AA"/>
    <w:rsid w:val="003F5BDD"/>
    <w:rsid w:val="00421CD5"/>
    <w:rsid w:val="00437893"/>
    <w:rsid w:val="0044428F"/>
    <w:rsid w:val="004575E9"/>
    <w:rsid w:val="004630A1"/>
    <w:rsid w:val="0046323E"/>
    <w:rsid w:val="00492423"/>
    <w:rsid w:val="004946C6"/>
    <w:rsid w:val="004C3133"/>
    <w:rsid w:val="004F2997"/>
    <w:rsid w:val="004F73EE"/>
    <w:rsid w:val="0051074E"/>
    <w:rsid w:val="0053591A"/>
    <w:rsid w:val="005617B3"/>
    <w:rsid w:val="0059199E"/>
    <w:rsid w:val="005946C3"/>
    <w:rsid w:val="005A1FA6"/>
    <w:rsid w:val="005A2540"/>
    <w:rsid w:val="005A26EB"/>
    <w:rsid w:val="005B51F5"/>
    <w:rsid w:val="005D134E"/>
    <w:rsid w:val="00666180"/>
    <w:rsid w:val="0067459C"/>
    <w:rsid w:val="006A21CF"/>
    <w:rsid w:val="006C1146"/>
    <w:rsid w:val="006E651D"/>
    <w:rsid w:val="00741B3D"/>
    <w:rsid w:val="00783105"/>
    <w:rsid w:val="007F1F61"/>
    <w:rsid w:val="007F2834"/>
    <w:rsid w:val="00823D12"/>
    <w:rsid w:val="00847050"/>
    <w:rsid w:val="00890F12"/>
    <w:rsid w:val="008A590C"/>
    <w:rsid w:val="008A7823"/>
    <w:rsid w:val="008C7ACE"/>
    <w:rsid w:val="00912DD8"/>
    <w:rsid w:val="00914389"/>
    <w:rsid w:val="00922A55"/>
    <w:rsid w:val="00947F41"/>
    <w:rsid w:val="00957386"/>
    <w:rsid w:val="009977A7"/>
    <w:rsid w:val="009B2E18"/>
    <w:rsid w:val="009C10C7"/>
    <w:rsid w:val="009C4D3D"/>
    <w:rsid w:val="009D4F72"/>
    <w:rsid w:val="009F0B77"/>
    <w:rsid w:val="00A00FC1"/>
    <w:rsid w:val="00A047B9"/>
    <w:rsid w:val="00A04BE5"/>
    <w:rsid w:val="00A311E3"/>
    <w:rsid w:val="00A36777"/>
    <w:rsid w:val="00A56146"/>
    <w:rsid w:val="00A746BD"/>
    <w:rsid w:val="00A9478B"/>
    <w:rsid w:val="00A9754E"/>
    <w:rsid w:val="00AA7E56"/>
    <w:rsid w:val="00AB7865"/>
    <w:rsid w:val="00AC0874"/>
    <w:rsid w:val="00AE4516"/>
    <w:rsid w:val="00AF5B2D"/>
    <w:rsid w:val="00B1234E"/>
    <w:rsid w:val="00B41203"/>
    <w:rsid w:val="00B9180A"/>
    <w:rsid w:val="00BA5B9A"/>
    <w:rsid w:val="00BD2F30"/>
    <w:rsid w:val="00BD6314"/>
    <w:rsid w:val="00BD63FA"/>
    <w:rsid w:val="00C133C5"/>
    <w:rsid w:val="00C15989"/>
    <w:rsid w:val="00C276DA"/>
    <w:rsid w:val="00C403F2"/>
    <w:rsid w:val="00C762DB"/>
    <w:rsid w:val="00CB2B85"/>
    <w:rsid w:val="00CD4746"/>
    <w:rsid w:val="00D05603"/>
    <w:rsid w:val="00D26493"/>
    <w:rsid w:val="00D41346"/>
    <w:rsid w:val="00D4298F"/>
    <w:rsid w:val="00D75E5C"/>
    <w:rsid w:val="00D77F12"/>
    <w:rsid w:val="00D844D3"/>
    <w:rsid w:val="00D84D1F"/>
    <w:rsid w:val="00DA6305"/>
    <w:rsid w:val="00DD25D0"/>
    <w:rsid w:val="00DF174C"/>
    <w:rsid w:val="00E079A3"/>
    <w:rsid w:val="00E3072A"/>
    <w:rsid w:val="00E3167B"/>
    <w:rsid w:val="00E34BEA"/>
    <w:rsid w:val="00E34D11"/>
    <w:rsid w:val="00E44C44"/>
    <w:rsid w:val="00E45CCC"/>
    <w:rsid w:val="00E732EE"/>
    <w:rsid w:val="00E8205F"/>
    <w:rsid w:val="00EA2138"/>
    <w:rsid w:val="00EA365E"/>
    <w:rsid w:val="00EA61A3"/>
    <w:rsid w:val="00EF1792"/>
    <w:rsid w:val="00EF26FE"/>
    <w:rsid w:val="00F46E43"/>
    <w:rsid w:val="00F67A17"/>
    <w:rsid w:val="00F7147D"/>
    <w:rsid w:val="00FA6E1B"/>
    <w:rsid w:val="00FC5289"/>
    <w:rsid w:val="00FD0D72"/>
    <w:rsid w:val="00FD13CC"/>
    <w:rsid w:val="00FE11B9"/>
    <w:rsid w:val="00FF3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11022"/>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 w:type="paragraph" w:styleId="Antrats">
    <w:name w:val="header"/>
    <w:basedOn w:val="prastasis"/>
    <w:link w:val="AntratsDiagrama"/>
    <w:uiPriority w:val="99"/>
    <w:unhideWhenUsed/>
    <w:rsid w:val="000D151B"/>
    <w:pPr>
      <w:tabs>
        <w:tab w:val="center" w:pos="4680"/>
        <w:tab w:val="right" w:pos="9360"/>
      </w:tabs>
    </w:pPr>
  </w:style>
  <w:style w:type="character" w:customStyle="1" w:styleId="AntratsDiagrama">
    <w:name w:val="Antraštės Diagrama"/>
    <w:basedOn w:val="Numatytasispastraiposriftas"/>
    <w:link w:val="Antrats"/>
    <w:uiPriority w:val="99"/>
    <w:rsid w:val="000D151B"/>
    <w:rPr>
      <w:rFonts w:eastAsia="Times New Roman" w:cs="Times New Roman"/>
      <w:szCs w:val="24"/>
      <w:lang w:val="lt-LT"/>
    </w:rPr>
  </w:style>
  <w:style w:type="paragraph" w:styleId="Porat">
    <w:name w:val="footer"/>
    <w:basedOn w:val="prastasis"/>
    <w:link w:val="PoratDiagrama"/>
    <w:uiPriority w:val="99"/>
    <w:unhideWhenUsed/>
    <w:rsid w:val="000D151B"/>
    <w:pPr>
      <w:tabs>
        <w:tab w:val="center" w:pos="4680"/>
        <w:tab w:val="right" w:pos="9360"/>
      </w:tabs>
    </w:pPr>
  </w:style>
  <w:style w:type="character" w:customStyle="1" w:styleId="PoratDiagrama">
    <w:name w:val="Poraštė Diagrama"/>
    <w:basedOn w:val="Numatytasispastraiposriftas"/>
    <w:link w:val="Porat"/>
    <w:uiPriority w:val="99"/>
    <w:rsid w:val="000D151B"/>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513</TotalTime>
  <Pages>4</Pages>
  <Words>797</Words>
  <Characters>4548</Characters>
  <Application>Microsoft Office Word</Application>
  <DocSecurity>0</DocSecurity>
  <Lines>37</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35</cp:revision>
  <cp:lastPrinted>2024-06-11T07:59:00Z</cp:lastPrinted>
  <dcterms:created xsi:type="dcterms:W3CDTF">2023-11-07T13:06:00Z</dcterms:created>
  <dcterms:modified xsi:type="dcterms:W3CDTF">2024-06-20T08:01:00Z</dcterms:modified>
</cp:coreProperties>
</file>